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E41E2" w14:textId="77777777" w:rsidR="00C4234E" w:rsidRPr="00C4234E" w:rsidRDefault="00C4234E" w:rsidP="00C4234E">
      <w:pPr>
        <w:pBdr>
          <w:bottom w:val="single" w:sz="4" w:space="1" w:color="auto"/>
        </w:pBdr>
        <w:rPr>
          <w:rFonts w:ascii="Century Gothic" w:hAnsi="Century Gothic"/>
          <w:b/>
          <w:sz w:val="28"/>
          <w:szCs w:val="28"/>
        </w:rPr>
      </w:pPr>
      <w:r w:rsidRPr="00C4234E">
        <w:rPr>
          <w:rFonts w:ascii="Century Gothic" w:hAnsi="Century Gothic"/>
          <w:b/>
          <w:sz w:val="28"/>
          <w:szCs w:val="28"/>
        </w:rPr>
        <w:t>Tips on Keeping a Food Diary</w:t>
      </w:r>
    </w:p>
    <w:p w14:paraId="2EB25D55" w14:textId="77777777" w:rsidR="0023774D" w:rsidRPr="00391105" w:rsidRDefault="0023774D" w:rsidP="00C4234E">
      <w:pPr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K</w:t>
      </w:r>
      <w:r w:rsidR="00C4234E" w:rsidRPr="00391105">
        <w:rPr>
          <w:rFonts w:ascii="Century Gothic" w:hAnsi="Century Gothic"/>
          <w:sz w:val="23"/>
          <w:szCs w:val="23"/>
        </w:rPr>
        <w:t xml:space="preserve">eeping track of </w:t>
      </w:r>
      <w:r w:rsidRPr="00391105">
        <w:rPr>
          <w:rFonts w:ascii="Century Gothic" w:hAnsi="Century Gothic"/>
          <w:sz w:val="23"/>
          <w:szCs w:val="23"/>
        </w:rPr>
        <w:t xml:space="preserve">what and how much you are eating </w:t>
      </w:r>
      <w:r w:rsidR="00C4234E" w:rsidRPr="00391105">
        <w:rPr>
          <w:rFonts w:ascii="Century Gothic" w:hAnsi="Century Gothic"/>
          <w:sz w:val="23"/>
          <w:szCs w:val="23"/>
        </w:rPr>
        <w:t>is an important part of establishing </w:t>
      </w:r>
      <w:r w:rsidRPr="00391105">
        <w:rPr>
          <w:rFonts w:ascii="Century Gothic" w:hAnsi="Century Gothic"/>
          <w:sz w:val="23"/>
          <w:szCs w:val="23"/>
        </w:rPr>
        <w:t xml:space="preserve">weight loss and </w:t>
      </w:r>
      <w:r w:rsidR="00C4234E" w:rsidRPr="00391105">
        <w:rPr>
          <w:rFonts w:ascii="Century Gothic" w:hAnsi="Century Gothic"/>
          <w:sz w:val="23"/>
          <w:szCs w:val="23"/>
        </w:rPr>
        <w:t>healthier eating habits. Putting it down on paper pushes your awareness to a level that you did not have before. According to the National Weight Loss Registry,</w:t>
      </w:r>
      <w:r w:rsidRPr="00391105">
        <w:rPr>
          <w:rFonts w:ascii="Century Gothic" w:hAnsi="Century Gothic"/>
          <w:sz w:val="23"/>
          <w:szCs w:val="23"/>
        </w:rPr>
        <w:t xml:space="preserve"> a study of over 10,000 people who have lost weight and kept it off,</w:t>
      </w:r>
      <w:r w:rsidR="00C4234E" w:rsidRPr="00391105">
        <w:rPr>
          <w:rFonts w:ascii="Century Gothic" w:hAnsi="Century Gothic"/>
          <w:sz w:val="23"/>
          <w:szCs w:val="23"/>
        </w:rPr>
        <w:t xml:space="preserve"> people who keep food records are the most successful with weight loss.</w:t>
      </w:r>
      <w:r w:rsidRPr="00391105">
        <w:rPr>
          <w:rFonts w:ascii="Century Gothic" w:hAnsi="Century Gothic"/>
          <w:sz w:val="23"/>
          <w:szCs w:val="23"/>
        </w:rPr>
        <w:t xml:space="preserve">  You don't have to do it forever, but it is very helpful while you are making healthy changes.  </w:t>
      </w:r>
      <w:r w:rsidR="00C4234E" w:rsidRPr="00391105">
        <w:rPr>
          <w:rFonts w:ascii="Century Gothic" w:hAnsi="Century Gothic"/>
          <w:sz w:val="23"/>
          <w:szCs w:val="23"/>
        </w:rPr>
        <w:t xml:space="preserve">  </w:t>
      </w:r>
    </w:p>
    <w:p w14:paraId="0BB364BE" w14:textId="77777777" w:rsidR="00C4234E" w:rsidRPr="00391105" w:rsidRDefault="0023774D" w:rsidP="00C4234E">
      <w:pPr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b/>
          <w:sz w:val="23"/>
          <w:szCs w:val="23"/>
        </w:rPr>
        <w:t xml:space="preserve">Find a method that works for your and record </w:t>
      </w:r>
      <w:r w:rsidR="00C4234E" w:rsidRPr="00391105">
        <w:rPr>
          <w:rFonts w:ascii="Century Gothic" w:hAnsi="Century Gothic"/>
          <w:b/>
          <w:sz w:val="23"/>
          <w:szCs w:val="23"/>
        </w:rPr>
        <w:t>everything</w:t>
      </w:r>
      <w:r w:rsidRPr="00391105">
        <w:rPr>
          <w:rFonts w:ascii="Century Gothic" w:hAnsi="Century Gothic"/>
          <w:b/>
          <w:sz w:val="23"/>
          <w:szCs w:val="23"/>
        </w:rPr>
        <w:t>, not just when you are "being good"</w:t>
      </w:r>
      <w:r w:rsidR="00C4234E" w:rsidRPr="00391105">
        <w:rPr>
          <w:rFonts w:ascii="Century Gothic" w:hAnsi="Century Gothic"/>
          <w:b/>
          <w:sz w:val="23"/>
          <w:szCs w:val="23"/>
        </w:rPr>
        <w:br/>
      </w:r>
      <w:r w:rsidRPr="00391105">
        <w:rPr>
          <w:rFonts w:ascii="Century Gothic" w:hAnsi="Century Gothic"/>
          <w:sz w:val="23"/>
          <w:szCs w:val="23"/>
        </w:rPr>
        <w:t xml:space="preserve">There are many apps that make keeping a food diary a little easier, like My Fitness Pal, Lose It, and Calorie King. Or go old school and use a notebook and pen and paper.  </w:t>
      </w:r>
      <w:r w:rsidR="00C4234E" w:rsidRPr="00391105">
        <w:rPr>
          <w:rFonts w:ascii="Century Gothic" w:hAnsi="Century Gothic"/>
          <w:sz w:val="23"/>
          <w:szCs w:val="23"/>
        </w:rPr>
        <w:t>A piece of candy, a handful of pretzels, a can of soda or a small donut may not seem like much at the time, but over a week these calories add up!</w:t>
      </w:r>
      <w:r w:rsidRPr="00391105">
        <w:rPr>
          <w:rFonts w:ascii="Century Gothic" w:hAnsi="Century Gothic"/>
          <w:sz w:val="23"/>
          <w:szCs w:val="23"/>
        </w:rPr>
        <w:t xml:space="preserve"> Remember to record drinks too.  </w:t>
      </w:r>
    </w:p>
    <w:p w14:paraId="7C2C7ED9" w14:textId="77777777" w:rsidR="00C4234E" w:rsidRPr="00391105" w:rsidRDefault="00C4234E" w:rsidP="00C4234E">
      <w:pPr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b/>
          <w:sz w:val="23"/>
          <w:szCs w:val="23"/>
        </w:rPr>
        <w:t>Do it now</w:t>
      </w:r>
      <w:r w:rsidRPr="00391105">
        <w:rPr>
          <w:rFonts w:ascii="Century Gothic" w:hAnsi="Century Gothic"/>
          <w:b/>
          <w:sz w:val="23"/>
          <w:szCs w:val="23"/>
        </w:rPr>
        <w:br/>
      </w:r>
      <w:r w:rsidRPr="00391105">
        <w:rPr>
          <w:rFonts w:ascii="Century Gothic" w:hAnsi="Century Gothic"/>
          <w:sz w:val="23"/>
          <w:szCs w:val="23"/>
        </w:rPr>
        <w:t>Don't depend on your memory at the end of the day. Record your eating as you go.</w:t>
      </w:r>
    </w:p>
    <w:p w14:paraId="520B4304" w14:textId="77777777" w:rsidR="00C4234E" w:rsidRPr="00391105" w:rsidRDefault="00C4234E" w:rsidP="00C4234E">
      <w:pPr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b/>
          <w:sz w:val="23"/>
          <w:szCs w:val="23"/>
        </w:rPr>
        <w:t>Be specific</w:t>
      </w:r>
      <w:r w:rsidRPr="00391105">
        <w:rPr>
          <w:rFonts w:ascii="Century Gothic" w:hAnsi="Century Gothic"/>
          <w:b/>
          <w:sz w:val="23"/>
          <w:szCs w:val="23"/>
        </w:rPr>
        <w:br/>
      </w:r>
      <w:r w:rsidRPr="00391105">
        <w:rPr>
          <w:rFonts w:ascii="Century Gothic" w:hAnsi="Century Gothic"/>
          <w:sz w:val="23"/>
          <w:szCs w:val="23"/>
        </w:rPr>
        <w:t xml:space="preserve">Make sure you include "extras," such as gravy on your meat or cheese on your vegetables. Do not generalize. For example, record </w:t>
      </w:r>
      <w:proofErr w:type="spellStart"/>
      <w:r w:rsidRPr="00391105">
        <w:rPr>
          <w:rFonts w:ascii="Century Gothic" w:hAnsi="Century Gothic"/>
          <w:sz w:val="23"/>
          <w:szCs w:val="23"/>
        </w:rPr>
        <w:t>french</w:t>
      </w:r>
      <w:proofErr w:type="spellEnd"/>
      <w:r w:rsidRPr="00391105">
        <w:rPr>
          <w:rFonts w:ascii="Century Gothic" w:hAnsi="Century Gothic"/>
          <w:sz w:val="23"/>
          <w:szCs w:val="23"/>
        </w:rPr>
        <w:t xml:space="preserve"> fries as </w:t>
      </w:r>
      <w:proofErr w:type="spellStart"/>
      <w:r w:rsidRPr="00391105">
        <w:rPr>
          <w:rFonts w:ascii="Century Gothic" w:hAnsi="Century Gothic"/>
          <w:sz w:val="23"/>
          <w:szCs w:val="23"/>
        </w:rPr>
        <w:t>french</w:t>
      </w:r>
      <w:proofErr w:type="spellEnd"/>
      <w:r w:rsidRPr="00391105">
        <w:rPr>
          <w:rFonts w:ascii="Century Gothic" w:hAnsi="Century Gothic"/>
          <w:sz w:val="23"/>
          <w:szCs w:val="23"/>
        </w:rPr>
        <w:t xml:space="preserve"> fries, not as potatoes.</w:t>
      </w:r>
    </w:p>
    <w:p w14:paraId="1516D7C8" w14:textId="77777777" w:rsidR="00C4234E" w:rsidRPr="00391105" w:rsidRDefault="00C4234E" w:rsidP="00C4234E">
      <w:pPr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b/>
          <w:sz w:val="23"/>
          <w:szCs w:val="23"/>
        </w:rPr>
        <w:t>Estimate amounts</w:t>
      </w:r>
      <w:r w:rsidRPr="00391105">
        <w:rPr>
          <w:rFonts w:ascii="Century Gothic" w:hAnsi="Century Gothic"/>
          <w:sz w:val="23"/>
          <w:szCs w:val="23"/>
        </w:rPr>
        <w:br/>
        <w:t>Use the following guidelines to help you estimate portion sizes:</w:t>
      </w:r>
    </w:p>
    <w:p w14:paraId="2860D9A4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  <w:sectPr w:rsidR="00C4234E" w:rsidRPr="00391105" w:rsidSect="007068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68A3515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½ teaspoon=a finger tip</w:t>
      </w:r>
    </w:p>
    <w:p w14:paraId="1F232B91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1 teaspoon=a thumb tip</w:t>
      </w:r>
    </w:p>
    <w:p w14:paraId="234B1159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2 tablespoons=1 golf ball</w:t>
      </w:r>
    </w:p>
    <w:p w14:paraId="11E55B9A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1 small fruit=a computer mouse</w:t>
      </w:r>
    </w:p>
    <w:p w14:paraId="26F7D560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1 medium fruit=baseball</w:t>
      </w:r>
    </w:p>
    <w:p w14:paraId="0CC180B8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1½ ounce cheese=6 dice</w:t>
      </w:r>
    </w:p>
    <w:p w14:paraId="7673D933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1-2 ounces snack food=small handful</w:t>
      </w:r>
    </w:p>
    <w:p w14:paraId="556068DF" w14:textId="77777777" w:rsidR="00C4234E" w:rsidRPr="00391105" w:rsidRDefault="00C4234E" w:rsidP="00C4234E">
      <w:pPr>
        <w:spacing w:after="0" w:line="240" w:lineRule="auto"/>
        <w:rPr>
          <w:rFonts w:ascii="Century Gothic" w:hAnsi="Century Gothic"/>
          <w:sz w:val="23"/>
          <w:szCs w:val="23"/>
        </w:rPr>
      </w:pPr>
    </w:p>
    <w:p w14:paraId="6EA409DA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3 ounces=deck of cards or palm of hand</w:t>
      </w:r>
    </w:p>
    <w:p w14:paraId="261ADE0B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1 pancake or waffle=a 4″ CD</w:t>
      </w:r>
    </w:p>
    <w:p w14:paraId="6FC50A8F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4 small cookies=casino chips</w:t>
      </w:r>
    </w:p>
    <w:p w14:paraId="7533037C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½ cup fruit, vegetable, or cooked cereal, pasta, or rice=1 small fist</w:t>
      </w:r>
    </w:p>
    <w:p w14:paraId="4119AFD9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sz w:val="23"/>
          <w:szCs w:val="23"/>
        </w:rPr>
      </w:pPr>
      <w:r w:rsidRPr="00391105">
        <w:rPr>
          <w:rFonts w:ascii="Century Gothic" w:hAnsi="Century Gothic"/>
          <w:sz w:val="23"/>
          <w:szCs w:val="23"/>
        </w:rPr>
        <w:t>1 tortilla= a small 7″ plate</w:t>
      </w:r>
    </w:p>
    <w:p w14:paraId="117BDECB" w14:textId="77777777" w:rsidR="00C4234E" w:rsidRPr="00391105" w:rsidRDefault="00C4234E" w:rsidP="00C4234E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180" w:hanging="180"/>
        <w:rPr>
          <w:rFonts w:ascii="Century Gothic" w:hAnsi="Century Gothic"/>
          <w:b/>
          <w:sz w:val="23"/>
          <w:szCs w:val="23"/>
        </w:rPr>
        <w:sectPr w:rsidR="00C4234E" w:rsidRPr="00391105" w:rsidSect="00391105">
          <w:type w:val="continuous"/>
          <w:pgSz w:w="12240" w:h="15840"/>
          <w:pgMar w:top="1080" w:right="1440" w:bottom="360" w:left="1440" w:header="720" w:footer="720" w:gutter="0"/>
          <w:cols w:num="2" w:space="720"/>
          <w:docGrid w:linePitch="360"/>
        </w:sectPr>
      </w:pPr>
      <w:r w:rsidRPr="00391105">
        <w:rPr>
          <w:rFonts w:ascii="Century Gothic" w:hAnsi="Century Gothic"/>
          <w:sz w:val="23"/>
          <w:szCs w:val="23"/>
        </w:rPr>
        <w:t>1 muffin=1 large egg</w:t>
      </w:r>
    </w:p>
    <w:p w14:paraId="581EC5BF" w14:textId="77777777" w:rsidR="00391105" w:rsidRDefault="00391105" w:rsidP="00C4234E">
      <w:pPr>
        <w:rPr>
          <w:rFonts w:ascii="Century Gothic" w:hAnsi="Century Gothic"/>
          <w:b/>
          <w:sz w:val="23"/>
          <w:szCs w:val="23"/>
        </w:rPr>
      </w:pPr>
    </w:p>
    <w:p w14:paraId="2F950C7A" w14:textId="77777777" w:rsidR="00706800" w:rsidRDefault="0023774D" w:rsidP="00C4234E">
      <w:pPr>
        <w:rPr>
          <w:rFonts w:ascii="Century Gothic" w:hAnsi="Century Gothic"/>
          <w:b/>
          <w:sz w:val="23"/>
          <w:szCs w:val="23"/>
        </w:rPr>
      </w:pPr>
      <w:r w:rsidRPr="00391105">
        <w:rPr>
          <w:rFonts w:ascii="Century Gothic" w:hAnsi="Century Gothic"/>
          <w:b/>
          <w:sz w:val="23"/>
          <w:szCs w:val="23"/>
        </w:rPr>
        <w:lastRenderedPageBreak/>
        <w:t xml:space="preserve">Every few days stop and review what you've eaten, look for patterns, and </w:t>
      </w:r>
      <w:r w:rsidR="00391105">
        <w:rPr>
          <w:rFonts w:ascii="Century Gothic" w:hAnsi="Century Gothic"/>
          <w:b/>
          <w:sz w:val="23"/>
          <w:szCs w:val="23"/>
        </w:rPr>
        <w:t xml:space="preserve">make a plan for </w:t>
      </w:r>
      <w:r w:rsidRPr="00391105">
        <w:rPr>
          <w:rFonts w:ascii="Century Gothic" w:hAnsi="Century Gothic"/>
          <w:b/>
          <w:sz w:val="23"/>
          <w:szCs w:val="23"/>
        </w:rPr>
        <w:t>how you c</w:t>
      </w:r>
      <w:r w:rsidR="00391105">
        <w:rPr>
          <w:rFonts w:ascii="Century Gothic" w:hAnsi="Century Gothic"/>
          <w:b/>
          <w:sz w:val="23"/>
          <w:szCs w:val="23"/>
        </w:rPr>
        <w:t>an</w:t>
      </w:r>
      <w:r w:rsidRPr="00391105">
        <w:rPr>
          <w:rFonts w:ascii="Century Gothic" w:hAnsi="Century Gothic"/>
          <w:b/>
          <w:sz w:val="23"/>
          <w:szCs w:val="23"/>
        </w:rPr>
        <w:t xml:space="preserve"> </w:t>
      </w:r>
      <w:r w:rsidR="00391105" w:rsidRPr="00391105">
        <w:rPr>
          <w:rFonts w:ascii="Century Gothic" w:hAnsi="Century Gothic"/>
          <w:b/>
          <w:sz w:val="23"/>
          <w:szCs w:val="23"/>
        </w:rPr>
        <w:t xml:space="preserve">make healthy changes.  </w:t>
      </w:r>
    </w:p>
    <w:p w14:paraId="040C60DE" w14:textId="77777777" w:rsidR="00255587" w:rsidRDefault="00255587" w:rsidP="00255587">
      <w:pPr>
        <w:rPr>
          <w:rFonts w:ascii="Century Gothic" w:hAnsi="Century Gothic"/>
          <w:b/>
          <w:bCs/>
          <w:sz w:val="28"/>
          <w:szCs w:val="28"/>
        </w:rPr>
      </w:pPr>
    </w:p>
    <w:p w14:paraId="69ECCF21" w14:textId="77777777" w:rsidR="00255587" w:rsidRPr="00255587" w:rsidRDefault="00255587" w:rsidP="00255587">
      <w:pPr>
        <w:rPr>
          <w:rFonts w:ascii="Century Gothic" w:hAnsi="Century Gothic"/>
          <w:b/>
          <w:bCs/>
          <w:sz w:val="28"/>
          <w:szCs w:val="28"/>
        </w:rPr>
      </w:pPr>
      <w:r w:rsidRPr="00255587">
        <w:rPr>
          <w:rFonts w:ascii="Century Gothic" w:hAnsi="Century Gothic"/>
          <w:b/>
          <w:bCs/>
          <w:sz w:val="28"/>
          <w:szCs w:val="28"/>
        </w:rPr>
        <w:t>Here are a few popular tools utilized for journaling:</w:t>
      </w:r>
    </w:p>
    <w:p w14:paraId="3CD324D1" w14:textId="77777777" w:rsidR="00255587" w:rsidRPr="00255587" w:rsidRDefault="00255587" w:rsidP="00255587">
      <w:pPr>
        <w:rPr>
          <w:rFonts w:ascii="Century Gothic" w:hAnsi="Century Gothic"/>
          <w:b/>
          <w:bCs/>
          <w:sz w:val="23"/>
          <w:szCs w:val="23"/>
        </w:rPr>
      </w:pPr>
      <w:r w:rsidRPr="00255587">
        <w:rPr>
          <w:rFonts w:ascii="Century Gothic" w:hAnsi="Century Gothic"/>
          <w:b/>
          <w:bCs/>
          <w:sz w:val="23"/>
          <w:szCs w:val="23"/>
        </w:rPr>
        <w:t>Online Journaling/Phone Apps</w:t>
      </w:r>
    </w:p>
    <w:p w14:paraId="0B383B1F" w14:textId="77777777" w:rsidR="00255587" w:rsidRPr="00071074" w:rsidRDefault="00175BE1" w:rsidP="00255587">
      <w:pPr>
        <w:rPr>
          <w:rStyle w:val="HTMLCite"/>
          <w:sz w:val="24"/>
          <w:szCs w:val="24"/>
        </w:rPr>
      </w:pPr>
      <w:hyperlink r:id="rId13" w:history="1">
        <w:r w:rsidR="00255587" w:rsidRPr="00071074">
          <w:rPr>
            <w:rStyle w:val="Hyperlink"/>
            <w:sz w:val="24"/>
            <w:szCs w:val="24"/>
          </w:rPr>
          <w:t>www.myfitnesspal.com</w:t>
        </w:r>
      </w:hyperlink>
    </w:p>
    <w:p w14:paraId="0740DBE6" w14:textId="77777777" w:rsidR="00255587" w:rsidRPr="00071074" w:rsidRDefault="00175BE1" w:rsidP="000A21D3">
      <w:pPr>
        <w:rPr>
          <w:rStyle w:val="HTMLCite"/>
          <w:sz w:val="24"/>
          <w:szCs w:val="24"/>
        </w:rPr>
      </w:pPr>
      <w:hyperlink r:id="rId14" w:history="1">
        <w:r w:rsidR="00255587" w:rsidRPr="00071074">
          <w:rPr>
            <w:rStyle w:val="Hyperlink"/>
            <w:sz w:val="24"/>
            <w:szCs w:val="24"/>
          </w:rPr>
          <w:t>www.fitday.com</w:t>
        </w:r>
      </w:hyperlink>
      <w:r w:rsidR="000A21D3" w:rsidRPr="00071074">
        <w:rPr>
          <w:rStyle w:val="HTMLCite"/>
          <w:sz w:val="24"/>
          <w:szCs w:val="24"/>
        </w:rPr>
        <w:t xml:space="preserve"> </w:t>
      </w:r>
    </w:p>
    <w:p w14:paraId="5E40AC8B" w14:textId="59897F7C" w:rsidR="00255587" w:rsidRPr="00071074" w:rsidRDefault="001C4239" w:rsidP="00255587">
      <w:pPr>
        <w:rPr>
          <w:sz w:val="24"/>
          <w:szCs w:val="24"/>
        </w:rPr>
      </w:pPr>
      <w:hyperlink r:id="rId15" w:history="1">
        <w:r w:rsidRPr="00900500">
          <w:rPr>
            <w:rStyle w:val="Hyperlink"/>
            <w:sz w:val="24"/>
            <w:szCs w:val="24"/>
          </w:rPr>
          <w:t>www.Sparkpeople.com</w:t>
        </w:r>
      </w:hyperlink>
    </w:p>
    <w:p w14:paraId="72282DDB" w14:textId="77777777" w:rsidR="00255587" w:rsidRPr="00255587" w:rsidRDefault="00255587" w:rsidP="00255587">
      <w:pPr>
        <w:rPr>
          <w:rFonts w:ascii="Century Gothic" w:hAnsi="Century Gothic"/>
          <w:b/>
          <w:bCs/>
          <w:sz w:val="23"/>
          <w:szCs w:val="23"/>
        </w:rPr>
      </w:pPr>
      <w:r w:rsidRPr="00255587">
        <w:rPr>
          <w:rFonts w:ascii="Century Gothic" w:hAnsi="Century Gothic"/>
          <w:b/>
          <w:bCs/>
          <w:sz w:val="23"/>
          <w:szCs w:val="23"/>
        </w:rPr>
        <w:t>Book Journaling</w:t>
      </w:r>
    </w:p>
    <w:p w14:paraId="0A7410D7" w14:textId="77777777" w:rsidR="00255587" w:rsidRPr="00071074" w:rsidRDefault="00175BE1" w:rsidP="00255587">
      <w:pPr>
        <w:rPr>
          <w:rStyle w:val="Title1"/>
          <w:sz w:val="24"/>
          <w:szCs w:val="24"/>
        </w:rPr>
      </w:pPr>
      <w:hyperlink r:id="rId16" w:tooltip="The Ultimate Diet Log" w:history="1">
        <w:r w:rsidR="00255587" w:rsidRPr="00071074">
          <w:rPr>
            <w:rStyle w:val="Hyperlink"/>
            <w:sz w:val="24"/>
            <w:szCs w:val="24"/>
          </w:rPr>
          <w:t>The Ultimate Diet Log : A Unique Food and Exercise Diary That Fits Any Weight-Loss Plan</w:t>
        </w:r>
      </w:hyperlink>
    </w:p>
    <w:p w14:paraId="21B6B956" w14:textId="77777777" w:rsidR="00255587" w:rsidRPr="00071074" w:rsidRDefault="00175BE1" w:rsidP="00255587">
      <w:pPr>
        <w:rPr>
          <w:rStyle w:val="Title1"/>
          <w:sz w:val="24"/>
          <w:szCs w:val="24"/>
        </w:rPr>
      </w:pPr>
      <w:hyperlink r:id="rId17" w:tooltip="The Calorie King Food &amp; Exercise Journal" w:history="1">
        <w:r w:rsidR="00255587" w:rsidRPr="00071074">
          <w:rPr>
            <w:rStyle w:val="Hyperlink"/>
            <w:sz w:val="24"/>
            <w:szCs w:val="24"/>
          </w:rPr>
          <w:t>The Calorie King Food &amp; Exercise Journal</w:t>
        </w:r>
      </w:hyperlink>
    </w:p>
    <w:p w14:paraId="79F0D8AD" w14:textId="77777777" w:rsidR="00255587" w:rsidRPr="00071074" w:rsidRDefault="00175BE1" w:rsidP="00255587">
      <w:pPr>
        <w:rPr>
          <w:sz w:val="24"/>
          <w:szCs w:val="24"/>
        </w:rPr>
      </w:pPr>
      <w:hyperlink r:id="rId18" w:tooltip="Food and Exercise Journal" w:history="1">
        <w:r w:rsidR="00255587" w:rsidRPr="00071074">
          <w:rPr>
            <w:rStyle w:val="Hyperlink"/>
            <w:sz w:val="24"/>
            <w:szCs w:val="24"/>
          </w:rPr>
          <w:t>Food and Exercise Journal : 2014 Happiness Is a Goal</w:t>
        </w:r>
      </w:hyperlink>
      <w:bookmarkStart w:id="0" w:name="_GoBack"/>
      <w:bookmarkEnd w:id="0"/>
    </w:p>
    <w:p w14:paraId="27B56D25" w14:textId="77777777" w:rsidR="00255587" w:rsidRPr="00391105" w:rsidRDefault="00255587" w:rsidP="00C4234E">
      <w:pPr>
        <w:rPr>
          <w:rFonts w:ascii="Century Gothic" w:hAnsi="Century Gothic"/>
          <w:b/>
          <w:sz w:val="23"/>
          <w:szCs w:val="23"/>
        </w:rPr>
      </w:pPr>
    </w:p>
    <w:sectPr w:rsidR="00255587" w:rsidRPr="00391105" w:rsidSect="00C4234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8C09" w14:textId="77777777" w:rsidR="00175BE1" w:rsidRDefault="00175BE1" w:rsidP="00C4234E">
      <w:pPr>
        <w:spacing w:after="0" w:line="240" w:lineRule="auto"/>
      </w:pPr>
      <w:r>
        <w:separator/>
      </w:r>
    </w:p>
  </w:endnote>
  <w:endnote w:type="continuationSeparator" w:id="0">
    <w:p w14:paraId="034AC27D" w14:textId="77777777" w:rsidR="00175BE1" w:rsidRDefault="00175BE1" w:rsidP="00C4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2DF1" w14:textId="77777777" w:rsidR="00BD58E7" w:rsidRDefault="00BD58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F744E" w14:textId="77777777" w:rsidR="00C4234E" w:rsidRPr="00C4234E" w:rsidRDefault="00C4234E" w:rsidP="00C4234E">
    <w:pPr>
      <w:pStyle w:val="Footer"/>
      <w:jc w:val="center"/>
      <w:rPr>
        <w:rFonts w:ascii="Century Gothic" w:hAnsi="Century Gothic"/>
      </w:rPr>
    </w:pPr>
    <w:r w:rsidRPr="00C4234E">
      <w:rPr>
        <w:rFonts w:ascii="Century Gothic" w:hAnsi="Century Gothic"/>
      </w:rPr>
      <w:t>AnnaJonesRD.com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C6B91" w14:textId="77777777" w:rsidR="00BD58E7" w:rsidRDefault="00BD58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98F5F" w14:textId="77777777" w:rsidR="00175BE1" w:rsidRDefault="00175BE1" w:rsidP="00C4234E">
      <w:pPr>
        <w:spacing w:after="0" w:line="240" w:lineRule="auto"/>
      </w:pPr>
      <w:r>
        <w:separator/>
      </w:r>
    </w:p>
  </w:footnote>
  <w:footnote w:type="continuationSeparator" w:id="0">
    <w:p w14:paraId="484AC3F0" w14:textId="77777777" w:rsidR="00175BE1" w:rsidRDefault="00175BE1" w:rsidP="00C42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00D79" w14:textId="77777777" w:rsidR="00BD58E7" w:rsidRDefault="00BD58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20818" w14:textId="77777777" w:rsidR="00C4234E" w:rsidRPr="005908E0" w:rsidRDefault="00C4234E" w:rsidP="003F0330">
    <w:pPr>
      <w:pStyle w:val="Header"/>
      <w:rPr>
        <w:noProof/>
        <w:sz w:val="28"/>
        <w:szCs w:val="28"/>
      </w:rPr>
    </w:pPr>
    <w:r w:rsidRPr="005908E0">
      <w:rPr>
        <w:noProof/>
        <w:sz w:val="28"/>
        <w:szCs w:val="28"/>
      </w:rPr>
      <w:drawing>
        <wp:inline distT="0" distB="0" distL="0" distR="0" wp14:anchorId="4D780627" wp14:editId="1090DD2A">
          <wp:extent cx="1651635" cy="824865"/>
          <wp:effectExtent l="0" t="0" r="0" b="0"/>
          <wp:docPr id="10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163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0330">
      <w:rPr>
        <w:noProof/>
        <w:sz w:val="28"/>
        <w:szCs w:val="28"/>
      </w:rPr>
      <w:tab/>
      <w:t xml:space="preserve">                             </w:t>
    </w:r>
    <w:r w:rsidR="00BD58E7">
      <w:rPr>
        <w:noProof/>
        <w:sz w:val="28"/>
        <w:szCs w:val="28"/>
      </w:rPr>
      <w:drawing>
        <wp:inline distT="0" distB="0" distL="0" distR="0" wp14:anchorId="20814351" wp14:editId="1A00309A">
          <wp:extent cx="2451735" cy="82379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dy Trac Logo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974" cy="834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F0330">
      <w:rPr>
        <w:noProof/>
        <w:sz w:val="28"/>
        <w:szCs w:val="28"/>
      </w:rPr>
      <w:t xml:space="preserve">    </w:t>
    </w:r>
  </w:p>
  <w:p w14:paraId="0D0D7443" w14:textId="77777777" w:rsidR="00C4234E" w:rsidRPr="006029B6" w:rsidRDefault="00C4234E" w:rsidP="003F0330">
    <w:pPr>
      <w:pStyle w:val="Header"/>
      <w:rPr>
        <w:rFonts w:ascii="Century Gothic" w:hAnsi="Century Gothic"/>
        <w:noProof/>
        <w:sz w:val="24"/>
        <w:szCs w:val="24"/>
      </w:rPr>
    </w:pPr>
    <w:r w:rsidRPr="006029B6">
      <w:rPr>
        <w:rFonts w:ascii="Century Gothic" w:hAnsi="Century Gothic"/>
        <w:noProof/>
        <w:sz w:val="24"/>
        <w:szCs w:val="24"/>
      </w:rPr>
      <w:t>Anna Jones, MS, RDN, LD</w:t>
    </w:r>
  </w:p>
  <w:p w14:paraId="5831E543" w14:textId="77777777" w:rsidR="00C4234E" w:rsidRDefault="00C42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B6CC3" w14:textId="77777777" w:rsidR="00BD58E7" w:rsidRDefault="00BD58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C3B"/>
    <w:multiLevelType w:val="hybridMultilevel"/>
    <w:tmpl w:val="362E02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4E"/>
    <w:rsid w:val="00025078"/>
    <w:rsid w:val="00067772"/>
    <w:rsid w:val="000A21D3"/>
    <w:rsid w:val="00156E26"/>
    <w:rsid w:val="00175BE1"/>
    <w:rsid w:val="00186923"/>
    <w:rsid w:val="001C03E8"/>
    <w:rsid w:val="001C4239"/>
    <w:rsid w:val="0023774D"/>
    <w:rsid w:val="00255587"/>
    <w:rsid w:val="00384F2C"/>
    <w:rsid w:val="00391105"/>
    <w:rsid w:val="003F0330"/>
    <w:rsid w:val="004D30D1"/>
    <w:rsid w:val="004F32BC"/>
    <w:rsid w:val="00557DFA"/>
    <w:rsid w:val="006016F0"/>
    <w:rsid w:val="00706800"/>
    <w:rsid w:val="0076297C"/>
    <w:rsid w:val="00847207"/>
    <w:rsid w:val="008A3BFC"/>
    <w:rsid w:val="00A03AAF"/>
    <w:rsid w:val="00A83600"/>
    <w:rsid w:val="00B3060A"/>
    <w:rsid w:val="00BD58E7"/>
    <w:rsid w:val="00C4234E"/>
    <w:rsid w:val="00CF1BBA"/>
    <w:rsid w:val="00E915EA"/>
    <w:rsid w:val="00E97C9B"/>
    <w:rsid w:val="00EE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0650"/>
  <w15:docId w15:val="{B61DFEAF-F450-4D84-B95A-70351589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800"/>
  </w:style>
  <w:style w:type="paragraph" w:styleId="Heading2">
    <w:name w:val="heading 2"/>
    <w:basedOn w:val="Normal"/>
    <w:link w:val="Heading2Char"/>
    <w:uiPriority w:val="9"/>
    <w:qFormat/>
    <w:rsid w:val="00C4234E"/>
    <w:pPr>
      <w:spacing w:before="100" w:beforeAutospacing="1" w:after="0" w:line="240" w:lineRule="auto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234E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C4234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234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4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34E"/>
  </w:style>
  <w:style w:type="paragraph" w:styleId="Footer">
    <w:name w:val="footer"/>
    <w:basedOn w:val="Normal"/>
    <w:link w:val="FooterChar"/>
    <w:uiPriority w:val="99"/>
    <w:unhideWhenUsed/>
    <w:rsid w:val="00C42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34E"/>
  </w:style>
  <w:style w:type="paragraph" w:styleId="BalloonText">
    <w:name w:val="Balloon Text"/>
    <w:basedOn w:val="Normal"/>
    <w:link w:val="BalloonTextChar"/>
    <w:uiPriority w:val="99"/>
    <w:semiHidden/>
    <w:unhideWhenUsed/>
    <w:rsid w:val="00C4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4E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255587"/>
    <w:rPr>
      <w:i/>
      <w:iCs/>
    </w:rPr>
  </w:style>
  <w:style w:type="character" w:styleId="Hyperlink">
    <w:name w:val="Hyperlink"/>
    <w:basedOn w:val="DefaultParagraphFont"/>
    <w:uiPriority w:val="99"/>
    <w:unhideWhenUsed/>
    <w:rsid w:val="00255587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255587"/>
  </w:style>
  <w:style w:type="character" w:styleId="UnresolvedMention">
    <w:name w:val="Unresolved Mention"/>
    <w:basedOn w:val="DefaultParagraphFont"/>
    <w:uiPriority w:val="99"/>
    <w:semiHidden/>
    <w:unhideWhenUsed/>
    <w:rsid w:val="001C4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01417">
          <w:marLeft w:val="0"/>
          <w:marRight w:val="0"/>
          <w:marTop w:val="10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546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10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7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3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myfitnesspal.com" TargetMode="External"/><Relationship Id="rId18" Type="http://schemas.openxmlformats.org/officeDocument/2006/relationships/hyperlink" Target="http://www.booksamillion.com/p/Food-Exercise-Journal/Cool-Journals/9781494822873?id=590345235672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booksamillion.com/p/Calorie-King-Food-Exercise-Journal/Allan-Borushek/9781930448155?id=590345235672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ooksamillion.com/p/Ultimate-Diet-Log/Suzanne-Schlosberg/9780618968954?id=590345235672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Sparkpeople.com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fitday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Steven Wilkens</cp:lastModifiedBy>
  <cp:revision>2</cp:revision>
  <cp:lastPrinted>2015-12-21T20:03:00Z</cp:lastPrinted>
  <dcterms:created xsi:type="dcterms:W3CDTF">2019-01-20T23:04:00Z</dcterms:created>
  <dcterms:modified xsi:type="dcterms:W3CDTF">2019-01-20T23:04:00Z</dcterms:modified>
</cp:coreProperties>
</file>